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jc w:val="center"/>
        <w:rPr>
          <w:rFonts w:ascii="创艺简标宋" w:hAnsi="创艺简标宋" w:eastAsia="创艺简标宋" w:cs="创艺简标宋"/>
          <w:bCs/>
          <w:sz w:val="44"/>
          <w:szCs w:val="44"/>
        </w:rPr>
      </w:pPr>
      <w:r>
        <w:rPr>
          <w:rFonts w:hint="eastAsia" w:ascii="创艺简标宋" w:hAnsi="创艺简标宋" w:eastAsia="创艺简标宋" w:cs="创艺简标宋"/>
          <w:bCs/>
          <w:sz w:val="44"/>
          <w:szCs w:val="44"/>
        </w:rPr>
        <w:t>2022中国海洋经济博览会参展申请表</w:t>
      </w:r>
    </w:p>
    <w:p>
      <w:pPr>
        <w:overflowPunct w:val="0"/>
        <w:jc w:val="center"/>
        <w:rPr>
          <w:rFonts w:ascii="创艺简标宋" w:hAnsi="创艺简标宋" w:eastAsia="创艺简标宋" w:cs="创艺简标宋"/>
          <w:bCs/>
          <w:sz w:val="30"/>
          <w:szCs w:val="30"/>
        </w:rPr>
      </w:pPr>
      <w:r>
        <w:rPr>
          <w:rFonts w:hint="eastAsia" w:ascii="创艺简标宋" w:hAnsi="创艺简标宋" w:eastAsia="创艺简标宋" w:cs="创艺简标宋"/>
          <w:bCs/>
          <w:sz w:val="30"/>
          <w:szCs w:val="30"/>
        </w:rPr>
        <w:t>2022 CHINA MARINE ECONOMY EXPO APPLICATION FORM</w:t>
      </w:r>
    </w:p>
    <w:tbl>
      <w:tblPr>
        <w:tblStyle w:val="5"/>
        <w:tblpPr w:leftFromText="180" w:rightFromText="180" w:vertAnchor="text" w:horzAnchor="page" w:tblpXSpec="center" w:tblpY="188"/>
        <w:tblOverlap w:val="never"/>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736"/>
        <w:gridCol w:w="425"/>
        <w:gridCol w:w="99"/>
        <w:gridCol w:w="391"/>
        <w:gridCol w:w="1771"/>
        <w:gridCol w:w="1136"/>
        <w:gridCol w:w="1384"/>
        <w:gridCol w:w="1080"/>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754" w:type="dxa"/>
            <w:gridSpan w:val="10"/>
            <w:vAlign w:val="center"/>
          </w:tcPr>
          <w:p>
            <w:pPr>
              <w:overflowPunct w:val="0"/>
              <w:adjustRightInd w:val="0"/>
              <w:snapToGrid w:val="0"/>
              <w:jc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b/>
                <w:sz w:val="20"/>
                <w:szCs w:val="20"/>
              </w:rPr>
              <w:t>参展单位资料 Exhibitor's Profile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79" w:type="dxa"/>
            <w:vMerge w:val="restart"/>
            <w:vAlign w:val="center"/>
          </w:tcPr>
          <w:p>
            <w:pPr>
              <w:overflowPunct w:val="0"/>
              <w:adjustRightInd w:val="0"/>
              <w:snapToGrid w:val="0"/>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b/>
                <w:sz w:val="16"/>
                <w:szCs w:val="16"/>
              </w:rPr>
              <w:t>单位名称</w:t>
            </w:r>
          </w:p>
          <w:p>
            <w:pP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Company Name</w:t>
            </w:r>
          </w:p>
        </w:tc>
        <w:tc>
          <w:tcPr>
            <w:tcW w:w="8675" w:type="dxa"/>
            <w:gridSpan w:val="9"/>
            <w:vAlign w:val="center"/>
          </w:tcPr>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中文Chinese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79" w:type="dxa"/>
            <w:vMerge w:val="continue"/>
            <w:vAlign w:val="center"/>
          </w:tcPr>
          <w:p>
            <w:pPr>
              <w:overflowPunct w:val="0"/>
              <w:adjustRightInd w:val="0"/>
              <w:snapToGrid w:val="0"/>
              <w:rPr>
                <w:rFonts w:asciiTheme="minorEastAsia" w:hAnsiTheme="minorEastAsia" w:eastAsiaTheme="minorEastAsia" w:cstheme="minorEastAsia"/>
                <w:sz w:val="16"/>
                <w:szCs w:val="16"/>
              </w:rPr>
            </w:pPr>
          </w:p>
        </w:tc>
        <w:tc>
          <w:tcPr>
            <w:tcW w:w="8675" w:type="dxa"/>
            <w:gridSpan w:val="9"/>
            <w:vAlign w:val="center"/>
          </w:tcPr>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英文English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79" w:type="dxa"/>
            <w:vAlign w:val="center"/>
          </w:tcPr>
          <w:p>
            <w:pPr>
              <w:overflowPunct w:val="0"/>
              <w:adjustRightInd w:val="0"/>
              <w:snapToGrid w:val="0"/>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b/>
                <w:sz w:val="16"/>
                <w:szCs w:val="16"/>
              </w:rPr>
              <w:t>地址</w:t>
            </w:r>
          </w:p>
          <w:p>
            <w:pPr>
              <w:rPr>
                <w:rFonts w:asciiTheme="minorEastAsia" w:hAnsiTheme="minorEastAsia" w:eastAsiaTheme="minorEastAsia" w:cstheme="minorEastAsia"/>
                <w:bCs/>
                <w:sz w:val="16"/>
                <w:szCs w:val="16"/>
              </w:rPr>
            </w:pPr>
            <w:r>
              <w:rPr>
                <w:rFonts w:hint="eastAsia" w:asciiTheme="minorEastAsia" w:hAnsiTheme="minorEastAsia" w:eastAsiaTheme="minorEastAsia" w:cstheme="minorEastAsia"/>
                <w:sz w:val="16"/>
                <w:szCs w:val="16"/>
              </w:rPr>
              <w:t>Address</w:t>
            </w:r>
          </w:p>
        </w:tc>
        <w:tc>
          <w:tcPr>
            <w:tcW w:w="3422" w:type="dxa"/>
            <w:gridSpan w:val="5"/>
            <w:vAlign w:val="center"/>
          </w:tcPr>
          <w:p>
            <w:pPr>
              <w:overflowPunct w:val="0"/>
              <w:adjustRightInd w:val="0"/>
              <w:snapToGrid w:val="0"/>
              <w:rPr>
                <w:rFonts w:asciiTheme="minorEastAsia" w:hAnsiTheme="minorEastAsia" w:eastAsiaTheme="minorEastAsia" w:cstheme="minorEastAsia"/>
                <w:sz w:val="16"/>
                <w:szCs w:val="16"/>
              </w:rPr>
            </w:pPr>
          </w:p>
        </w:tc>
        <w:tc>
          <w:tcPr>
            <w:tcW w:w="1136" w:type="dxa"/>
            <w:vAlign w:val="center"/>
          </w:tcPr>
          <w:p>
            <w:pPr>
              <w:overflowPunct w:val="0"/>
              <w:adjustRightInd w:val="0"/>
              <w:snapToGrid w:val="0"/>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b/>
                <w:sz w:val="16"/>
                <w:szCs w:val="16"/>
              </w:rPr>
              <w:t>填表时间</w:t>
            </w:r>
          </w:p>
          <w:p>
            <w:pPr>
              <w:overflowPunct w:val="0"/>
              <w:adjustRightInd w:val="0"/>
              <w:snapToGrid w:val="0"/>
              <w:rPr>
                <w:rFonts w:asciiTheme="minorEastAsia" w:hAnsiTheme="minorEastAsia" w:eastAsiaTheme="minorEastAsia" w:cstheme="minorEastAsia"/>
                <w:sz w:val="16"/>
                <w:szCs w:val="16"/>
              </w:rPr>
            </w:pPr>
            <w:r>
              <w:rPr>
                <w:rFonts w:asciiTheme="minorEastAsia" w:hAnsiTheme="minorEastAsia" w:eastAsiaTheme="minorEastAsia" w:cstheme="minorEastAsia"/>
                <w:sz w:val="16"/>
                <w:szCs w:val="16"/>
              </w:rPr>
              <w:t>Date MM/DD/2022</w:t>
            </w:r>
          </w:p>
        </w:tc>
        <w:tc>
          <w:tcPr>
            <w:tcW w:w="4117" w:type="dxa"/>
            <w:gridSpan w:val="3"/>
            <w:vAlign w:val="center"/>
          </w:tcPr>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79" w:type="dxa"/>
            <w:vMerge w:val="restart"/>
            <w:vAlign w:val="center"/>
          </w:tcPr>
          <w:p>
            <w:pPr>
              <w:overflowPunct w:val="0"/>
              <w:adjustRightInd w:val="0"/>
              <w:snapToGrid w:val="0"/>
              <w:rPr>
                <w:rFonts w:asciiTheme="minorEastAsia" w:hAnsiTheme="minorEastAsia" w:eastAsiaTheme="minorEastAsia" w:cstheme="minorEastAsia"/>
                <w:sz w:val="16"/>
                <w:szCs w:val="16"/>
              </w:rPr>
            </w:pPr>
          </w:p>
          <w:p>
            <w:pPr>
              <w:overflowPunct w:val="0"/>
              <w:adjustRightInd w:val="0"/>
              <w:snapToGrid w:val="0"/>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b/>
                <w:sz w:val="16"/>
                <w:szCs w:val="16"/>
              </w:rPr>
              <w:t>联系方式</w:t>
            </w:r>
          </w:p>
          <w:p>
            <w:pPr>
              <w:rPr>
                <w:rFonts w:asciiTheme="minorEastAsia" w:hAnsiTheme="minorEastAsia" w:eastAsiaTheme="minorEastAsia" w:cstheme="minorEastAsia"/>
                <w:bCs/>
                <w:sz w:val="16"/>
                <w:szCs w:val="16"/>
                <w:u w:val="single"/>
              </w:rPr>
            </w:pPr>
            <w:r>
              <w:rPr>
                <w:rFonts w:hint="eastAsia" w:asciiTheme="minorEastAsia" w:hAnsiTheme="minorEastAsia" w:eastAsiaTheme="minorEastAsia" w:cstheme="minorEastAsia"/>
                <w:sz w:val="16"/>
                <w:szCs w:val="16"/>
              </w:rPr>
              <w:t>Company Contact</w:t>
            </w:r>
          </w:p>
        </w:tc>
        <w:tc>
          <w:tcPr>
            <w:tcW w:w="1260" w:type="dxa"/>
            <w:gridSpan w:val="3"/>
            <w:vAlign w:val="center"/>
          </w:tcPr>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联系人</w:t>
            </w:r>
          </w:p>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Contact</w:t>
            </w:r>
          </w:p>
        </w:tc>
        <w:tc>
          <w:tcPr>
            <w:tcW w:w="2162" w:type="dxa"/>
            <w:gridSpan w:val="2"/>
            <w:vAlign w:val="center"/>
          </w:tcPr>
          <w:p>
            <w:pPr>
              <w:overflowPunct w:val="0"/>
              <w:adjustRightInd w:val="0"/>
              <w:snapToGrid w:val="0"/>
              <w:rPr>
                <w:rFonts w:asciiTheme="minorEastAsia" w:hAnsiTheme="minorEastAsia" w:eastAsiaTheme="minorEastAsia" w:cstheme="minorEastAsia"/>
                <w:sz w:val="16"/>
                <w:szCs w:val="16"/>
              </w:rPr>
            </w:pPr>
          </w:p>
        </w:tc>
        <w:tc>
          <w:tcPr>
            <w:tcW w:w="1136" w:type="dxa"/>
            <w:vAlign w:val="center"/>
          </w:tcPr>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职位</w:t>
            </w:r>
          </w:p>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Title</w:t>
            </w:r>
          </w:p>
        </w:tc>
        <w:tc>
          <w:tcPr>
            <w:tcW w:w="1384" w:type="dxa"/>
            <w:vAlign w:val="center"/>
          </w:tcPr>
          <w:p>
            <w:pPr>
              <w:overflowPunct w:val="0"/>
              <w:adjustRightInd w:val="0"/>
              <w:snapToGrid w:val="0"/>
              <w:rPr>
                <w:rFonts w:asciiTheme="minorEastAsia" w:hAnsiTheme="minorEastAsia" w:eastAsiaTheme="minorEastAsia" w:cstheme="minorEastAsia"/>
                <w:sz w:val="16"/>
                <w:szCs w:val="16"/>
              </w:rPr>
            </w:pPr>
          </w:p>
        </w:tc>
        <w:tc>
          <w:tcPr>
            <w:tcW w:w="1080" w:type="dxa"/>
            <w:vAlign w:val="center"/>
          </w:tcPr>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手机号码</w:t>
            </w:r>
          </w:p>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Cell Phone</w:t>
            </w:r>
          </w:p>
        </w:tc>
        <w:tc>
          <w:tcPr>
            <w:tcW w:w="1653" w:type="dxa"/>
            <w:vAlign w:val="center"/>
          </w:tcPr>
          <w:p>
            <w:pPr>
              <w:overflowPunct w:val="0"/>
              <w:adjustRightInd w:val="0"/>
              <w:snapToGrid w:val="0"/>
              <w:rPr>
                <w:rFonts w:asciiTheme="minorEastAsia" w:hAnsiTheme="minorEastAsia" w:eastAsiaTheme="minorEastAsia" w:cstheme="minorEastAsia"/>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79" w:type="dxa"/>
            <w:vMerge w:val="continue"/>
            <w:vAlign w:val="center"/>
          </w:tcPr>
          <w:p>
            <w:pPr>
              <w:overflowPunct w:val="0"/>
              <w:adjustRightInd w:val="0"/>
              <w:snapToGrid w:val="0"/>
              <w:rPr>
                <w:rFonts w:asciiTheme="minorEastAsia" w:hAnsiTheme="minorEastAsia" w:eastAsiaTheme="minorEastAsia" w:cstheme="minorEastAsia"/>
                <w:sz w:val="16"/>
                <w:szCs w:val="16"/>
              </w:rPr>
            </w:pPr>
          </w:p>
        </w:tc>
        <w:tc>
          <w:tcPr>
            <w:tcW w:w="1260" w:type="dxa"/>
            <w:gridSpan w:val="3"/>
            <w:vAlign w:val="center"/>
          </w:tcPr>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办公电话</w:t>
            </w:r>
          </w:p>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Office Phone</w:t>
            </w:r>
          </w:p>
        </w:tc>
        <w:tc>
          <w:tcPr>
            <w:tcW w:w="2162" w:type="dxa"/>
            <w:gridSpan w:val="2"/>
            <w:vAlign w:val="center"/>
          </w:tcPr>
          <w:p>
            <w:pPr>
              <w:overflowPunct w:val="0"/>
              <w:adjustRightInd w:val="0"/>
              <w:snapToGrid w:val="0"/>
              <w:rPr>
                <w:rFonts w:asciiTheme="minorEastAsia" w:hAnsiTheme="minorEastAsia" w:eastAsiaTheme="minorEastAsia" w:cstheme="minorEastAsia"/>
                <w:sz w:val="16"/>
                <w:szCs w:val="16"/>
              </w:rPr>
            </w:pPr>
          </w:p>
        </w:tc>
        <w:tc>
          <w:tcPr>
            <w:tcW w:w="1136" w:type="dxa"/>
            <w:vAlign w:val="center"/>
          </w:tcPr>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传真</w:t>
            </w:r>
          </w:p>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Fax</w:t>
            </w:r>
          </w:p>
        </w:tc>
        <w:tc>
          <w:tcPr>
            <w:tcW w:w="4117" w:type="dxa"/>
            <w:gridSpan w:val="3"/>
            <w:vAlign w:val="center"/>
          </w:tcPr>
          <w:p>
            <w:pPr>
              <w:overflowPunct w:val="0"/>
              <w:adjustRightInd w:val="0"/>
              <w:snapToGrid w:val="0"/>
              <w:rPr>
                <w:rFonts w:asciiTheme="minorEastAsia" w:hAnsiTheme="minorEastAsia" w:eastAsiaTheme="minorEastAsia" w:cstheme="minorEastAsia"/>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79" w:type="dxa"/>
            <w:vMerge w:val="continue"/>
            <w:vAlign w:val="center"/>
          </w:tcPr>
          <w:p>
            <w:pPr>
              <w:overflowPunct w:val="0"/>
              <w:adjustRightInd w:val="0"/>
              <w:snapToGrid w:val="0"/>
              <w:rPr>
                <w:rFonts w:asciiTheme="minorEastAsia" w:hAnsiTheme="minorEastAsia" w:eastAsiaTheme="minorEastAsia" w:cstheme="minorEastAsia"/>
                <w:sz w:val="16"/>
                <w:szCs w:val="16"/>
              </w:rPr>
            </w:pPr>
          </w:p>
        </w:tc>
        <w:tc>
          <w:tcPr>
            <w:tcW w:w="1260" w:type="dxa"/>
            <w:gridSpan w:val="3"/>
            <w:vAlign w:val="center"/>
          </w:tcPr>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电子邮箱</w:t>
            </w:r>
          </w:p>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Email</w:t>
            </w:r>
          </w:p>
        </w:tc>
        <w:tc>
          <w:tcPr>
            <w:tcW w:w="2162" w:type="dxa"/>
            <w:gridSpan w:val="2"/>
            <w:vAlign w:val="center"/>
          </w:tcPr>
          <w:p>
            <w:pPr>
              <w:overflowPunct w:val="0"/>
              <w:adjustRightInd w:val="0"/>
              <w:snapToGrid w:val="0"/>
              <w:rPr>
                <w:rFonts w:asciiTheme="minorEastAsia" w:hAnsiTheme="minorEastAsia" w:eastAsiaTheme="minorEastAsia" w:cstheme="minorEastAsia"/>
                <w:sz w:val="16"/>
                <w:szCs w:val="16"/>
              </w:rPr>
            </w:pPr>
          </w:p>
        </w:tc>
        <w:tc>
          <w:tcPr>
            <w:tcW w:w="1136" w:type="dxa"/>
            <w:vAlign w:val="center"/>
          </w:tcPr>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网站</w:t>
            </w:r>
          </w:p>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Website</w:t>
            </w:r>
          </w:p>
        </w:tc>
        <w:tc>
          <w:tcPr>
            <w:tcW w:w="4117" w:type="dxa"/>
            <w:gridSpan w:val="3"/>
            <w:vAlign w:val="center"/>
          </w:tcPr>
          <w:p>
            <w:pPr>
              <w:overflowPunct w:val="0"/>
              <w:adjustRightInd w:val="0"/>
              <w:snapToGrid w:val="0"/>
              <w:rPr>
                <w:rFonts w:asciiTheme="minorEastAsia" w:hAnsiTheme="minorEastAsia" w:eastAsiaTheme="minorEastAsia" w:cstheme="minorEastAsia"/>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815" w:type="dxa"/>
            <w:gridSpan w:val="2"/>
            <w:vAlign w:val="center"/>
          </w:tcPr>
          <w:p>
            <w:pPr>
              <w:overflowPunct w:val="0"/>
              <w:adjustRightInd w:val="0"/>
              <w:snapToGrid w:val="0"/>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b/>
                <w:sz w:val="16"/>
                <w:szCs w:val="16"/>
              </w:rPr>
              <w:t>展位预定</w:t>
            </w:r>
          </w:p>
          <w:p>
            <w:pP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Booth Reservation</w:t>
            </w:r>
          </w:p>
        </w:tc>
        <w:tc>
          <w:tcPr>
            <w:tcW w:w="3822" w:type="dxa"/>
            <w:gridSpan w:val="5"/>
            <w:vAlign w:val="center"/>
          </w:tcPr>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标准展位(9㎡/18㎡) ：            </w:t>
            </w:r>
          </w:p>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Standard (9㎡/18㎡per):</w:t>
            </w:r>
          </w:p>
        </w:tc>
        <w:tc>
          <w:tcPr>
            <w:tcW w:w="4117" w:type="dxa"/>
            <w:gridSpan w:val="3"/>
            <w:vAlign w:val="center"/>
          </w:tcPr>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室内净地：       ㎡（36㎡起）</w:t>
            </w:r>
          </w:p>
          <w:p>
            <w:pPr>
              <w:overflowPunct w:val="0"/>
              <w:adjustRightInd w:val="0"/>
              <w:snapToGrid w:val="0"/>
              <w:ind w:firstLine="80" w:firstLineChars="5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Space:             ㎡(Min.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754" w:type="dxa"/>
            <w:gridSpan w:val="10"/>
            <w:vAlign w:val="center"/>
          </w:tcPr>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b/>
                <w:sz w:val="16"/>
                <w:szCs w:val="16"/>
              </w:rPr>
              <w:t xml:space="preserve">您的产品适用于 </w:t>
            </w:r>
            <w:r>
              <w:rPr>
                <w:rFonts w:asciiTheme="minorEastAsia" w:hAnsiTheme="minorEastAsia" w:eastAsiaTheme="minorEastAsia" w:cstheme="minorEastAsia"/>
                <w:sz w:val="16"/>
                <w:szCs w:val="16"/>
              </w:rPr>
              <w:t>Product Application Scenario</w:t>
            </w:r>
          </w:p>
          <w:p>
            <w:pPr>
              <w:overflowPunct w:val="0"/>
              <w:adjustRightInd w:val="0"/>
              <w:snapToGrid w:val="0"/>
              <w:rPr>
                <w:rFonts w:asciiTheme="minorEastAsia" w:hAnsiTheme="minorEastAsia" w:eastAsiaTheme="minorEastAsia" w:cstheme="minorEastAsia"/>
                <w:sz w:val="16"/>
                <w:szCs w:val="16"/>
              </w:rPr>
            </w:pPr>
          </w:p>
          <w:p>
            <w:pP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□海洋港口与航运 </w:t>
            </w:r>
            <w:r>
              <w:rPr>
                <w:rFonts w:asciiTheme="minorEastAsia" w:hAnsiTheme="minorEastAsia" w:eastAsiaTheme="minorEastAsia" w:cstheme="minorEastAsia"/>
                <w:sz w:val="16"/>
                <w:szCs w:val="16"/>
              </w:rPr>
              <w:t>Marine</w:t>
            </w:r>
            <w:r>
              <w:rPr>
                <w:rFonts w:hint="eastAsia" w:asciiTheme="minorEastAsia" w:hAnsiTheme="minorEastAsia" w:eastAsiaTheme="minorEastAsia" w:cstheme="minorEastAsia"/>
                <w:sz w:val="16"/>
                <w:szCs w:val="16"/>
              </w:rPr>
              <w:t xml:space="preserve"> </w:t>
            </w:r>
            <w:r>
              <w:rPr>
                <w:rFonts w:asciiTheme="minorEastAsia" w:hAnsiTheme="minorEastAsia" w:eastAsiaTheme="minorEastAsia" w:cstheme="minorEastAsia"/>
                <w:sz w:val="16"/>
                <w:szCs w:val="16"/>
              </w:rPr>
              <w:t>Ports and Shipping</w:t>
            </w:r>
            <w:r>
              <w:rPr>
                <w:rFonts w:hint="eastAsia" w:asciiTheme="minorEastAsia" w:hAnsiTheme="minorEastAsia" w:eastAsiaTheme="minorEastAsia" w:cstheme="minorEastAsia"/>
                <w:sz w:val="16"/>
                <w:szCs w:val="16"/>
              </w:rPr>
              <w:t xml:space="preserve">      □海洋油气与矿产资源开发 </w:t>
            </w:r>
            <w:r>
              <w:rPr>
                <w:rFonts w:asciiTheme="minorEastAsia" w:hAnsiTheme="minorEastAsia" w:eastAsiaTheme="minorEastAsia" w:cstheme="minorEastAsia"/>
                <w:sz w:val="16"/>
                <w:szCs w:val="16"/>
              </w:rPr>
              <w:t xml:space="preserve">Offshore Oil, Gas and </w:t>
            </w:r>
            <w:r>
              <w:rPr>
                <w:rFonts w:hint="eastAsia" w:asciiTheme="minorEastAsia" w:hAnsiTheme="minorEastAsia" w:eastAsiaTheme="minorEastAsia" w:cstheme="minorEastAsia"/>
                <w:sz w:val="16"/>
                <w:szCs w:val="16"/>
              </w:rPr>
              <w:t xml:space="preserve">Mineral </w:t>
            </w:r>
            <w:r>
              <w:rPr>
                <w:rFonts w:asciiTheme="minorEastAsia" w:hAnsiTheme="minorEastAsia" w:eastAsiaTheme="minorEastAsia" w:cstheme="minorEastAsia"/>
                <w:sz w:val="16"/>
                <w:szCs w:val="16"/>
              </w:rPr>
              <w:t>Resource</w:t>
            </w:r>
            <w:r>
              <w:rPr>
                <w:rFonts w:hint="eastAsia" w:asciiTheme="minorEastAsia" w:hAnsiTheme="minorEastAsia" w:eastAsiaTheme="minorEastAsia" w:cstheme="minorEastAsia"/>
                <w:sz w:val="16"/>
                <w:szCs w:val="16"/>
              </w:rPr>
              <w:t xml:space="preserve"> Development   </w:t>
            </w:r>
          </w:p>
          <w:p>
            <w:pP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□海洋电子信息 Marine Electronic Information   □海洋工程与环保M</w:t>
            </w:r>
            <w:r>
              <w:rPr>
                <w:rFonts w:asciiTheme="minorEastAsia" w:hAnsiTheme="minorEastAsia" w:eastAsiaTheme="minorEastAsia" w:cstheme="minorEastAsia"/>
                <w:sz w:val="16"/>
                <w:szCs w:val="16"/>
              </w:rPr>
              <w:t xml:space="preserve">arine </w:t>
            </w:r>
            <w:r>
              <w:rPr>
                <w:rFonts w:hint="eastAsia" w:asciiTheme="minorEastAsia" w:hAnsiTheme="minorEastAsia" w:eastAsiaTheme="minorEastAsia" w:cstheme="minorEastAsia"/>
                <w:sz w:val="16"/>
                <w:szCs w:val="16"/>
              </w:rPr>
              <w:t>Engineering</w:t>
            </w:r>
            <w:r>
              <w:rPr>
                <w:rFonts w:asciiTheme="minorEastAsia" w:hAnsiTheme="minorEastAsia" w:eastAsiaTheme="minorEastAsia" w:cstheme="minorEastAsia"/>
                <w:sz w:val="16"/>
                <w:szCs w:val="16"/>
              </w:rPr>
              <w:t xml:space="preserve"> and </w:t>
            </w:r>
            <w:r>
              <w:rPr>
                <w:rFonts w:hint="eastAsia" w:asciiTheme="minorEastAsia" w:hAnsiTheme="minorEastAsia" w:eastAsiaTheme="minorEastAsia" w:cstheme="minorEastAsia"/>
                <w:sz w:val="16"/>
                <w:szCs w:val="16"/>
              </w:rPr>
              <w:t>E</w:t>
            </w:r>
            <w:r>
              <w:rPr>
                <w:rFonts w:asciiTheme="minorEastAsia" w:hAnsiTheme="minorEastAsia" w:eastAsiaTheme="minorEastAsia" w:cstheme="minorEastAsia"/>
                <w:sz w:val="16"/>
                <w:szCs w:val="16"/>
              </w:rPr>
              <w:t xml:space="preserve">nvironmental </w:t>
            </w:r>
            <w:r>
              <w:rPr>
                <w:rFonts w:hint="eastAsia" w:asciiTheme="minorEastAsia" w:hAnsiTheme="minorEastAsia" w:eastAsiaTheme="minorEastAsia" w:cstheme="minorEastAsia"/>
                <w:sz w:val="16"/>
                <w:szCs w:val="16"/>
              </w:rPr>
              <w:t>P</w:t>
            </w:r>
            <w:r>
              <w:rPr>
                <w:rFonts w:asciiTheme="minorEastAsia" w:hAnsiTheme="minorEastAsia" w:eastAsiaTheme="minorEastAsia" w:cstheme="minorEastAsia"/>
                <w:sz w:val="16"/>
                <w:szCs w:val="16"/>
              </w:rPr>
              <w:t>rotection</w:t>
            </w:r>
          </w:p>
          <w:p>
            <w:pP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□海洋渔业 </w:t>
            </w:r>
            <w:r>
              <w:rPr>
                <w:rFonts w:asciiTheme="minorEastAsia" w:hAnsiTheme="minorEastAsia" w:eastAsiaTheme="minorEastAsia" w:cstheme="minorEastAsia"/>
                <w:sz w:val="16"/>
                <w:szCs w:val="16"/>
              </w:rPr>
              <w:t xml:space="preserve"> Marine Fisher</w:t>
            </w:r>
            <w:r>
              <w:rPr>
                <w:rFonts w:hint="eastAsia" w:asciiTheme="minorEastAsia" w:hAnsiTheme="minorEastAsia" w:eastAsiaTheme="minorEastAsia" w:cstheme="minorEastAsia"/>
                <w:sz w:val="16"/>
                <w:szCs w:val="16"/>
              </w:rPr>
              <w:t>y                     □海洋生物与医药</w:t>
            </w:r>
            <w:r>
              <w:rPr>
                <w:rFonts w:asciiTheme="minorEastAsia" w:hAnsiTheme="minorEastAsia" w:eastAsiaTheme="minorEastAsia" w:cstheme="minorEastAsia"/>
                <w:sz w:val="16"/>
                <w:szCs w:val="16"/>
              </w:rPr>
              <w:t xml:space="preserve"> </w:t>
            </w:r>
            <w:r>
              <w:rPr>
                <w:rFonts w:hint="eastAsia" w:asciiTheme="minorEastAsia" w:hAnsiTheme="minorEastAsia" w:eastAsiaTheme="minorEastAsia" w:cstheme="minorEastAsia"/>
                <w:sz w:val="16"/>
                <w:szCs w:val="16"/>
              </w:rPr>
              <w:t>M</w:t>
            </w:r>
            <w:r>
              <w:rPr>
                <w:rFonts w:asciiTheme="minorEastAsia" w:hAnsiTheme="minorEastAsia" w:eastAsiaTheme="minorEastAsia" w:cstheme="minorEastAsia"/>
                <w:sz w:val="16"/>
                <w:szCs w:val="16"/>
              </w:rPr>
              <w:t xml:space="preserve">arine </w:t>
            </w:r>
            <w:r>
              <w:rPr>
                <w:rFonts w:hint="eastAsia" w:asciiTheme="minorEastAsia" w:hAnsiTheme="minorEastAsia" w:eastAsiaTheme="minorEastAsia" w:cstheme="minorEastAsia"/>
                <w:sz w:val="16"/>
                <w:szCs w:val="16"/>
              </w:rPr>
              <w:t>Biology</w:t>
            </w:r>
            <w:r>
              <w:rPr>
                <w:rFonts w:asciiTheme="minorEastAsia" w:hAnsiTheme="minorEastAsia" w:eastAsiaTheme="minorEastAsia" w:cstheme="minorEastAsia"/>
                <w:sz w:val="16"/>
                <w:szCs w:val="16"/>
              </w:rPr>
              <w:t xml:space="preserve"> and </w:t>
            </w:r>
            <w:r>
              <w:rPr>
                <w:rFonts w:hint="eastAsia" w:asciiTheme="minorEastAsia" w:hAnsiTheme="minorEastAsia" w:eastAsiaTheme="minorEastAsia" w:cstheme="minorEastAsia"/>
                <w:sz w:val="16"/>
                <w:szCs w:val="16"/>
              </w:rPr>
              <w:t>M</w:t>
            </w:r>
            <w:r>
              <w:rPr>
                <w:rFonts w:asciiTheme="minorEastAsia" w:hAnsiTheme="minorEastAsia" w:eastAsiaTheme="minorEastAsia" w:cstheme="minorEastAsia"/>
                <w:sz w:val="16"/>
                <w:szCs w:val="16"/>
              </w:rPr>
              <w:t>edicine</w:t>
            </w:r>
            <w:r>
              <w:rPr>
                <w:rFonts w:hint="eastAsia" w:asciiTheme="minorEastAsia" w:hAnsiTheme="minorEastAsia" w:eastAsiaTheme="minorEastAsia" w:cstheme="minorEastAsia"/>
                <w:sz w:val="16"/>
                <w:szCs w:val="16"/>
              </w:rPr>
              <w:t xml:space="preserve">            </w:t>
            </w:r>
          </w:p>
          <w:p>
            <w:pP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□海洋旅游与文化M</w:t>
            </w:r>
            <w:r>
              <w:rPr>
                <w:rFonts w:asciiTheme="minorEastAsia" w:hAnsiTheme="minorEastAsia" w:eastAsiaTheme="minorEastAsia" w:cstheme="minorEastAsia"/>
                <w:sz w:val="16"/>
                <w:szCs w:val="16"/>
              </w:rPr>
              <w:t xml:space="preserve">arine </w:t>
            </w:r>
            <w:r>
              <w:rPr>
                <w:rFonts w:hint="eastAsia" w:asciiTheme="minorEastAsia" w:hAnsiTheme="minorEastAsia" w:eastAsiaTheme="minorEastAsia" w:cstheme="minorEastAsia"/>
                <w:sz w:val="16"/>
                <w:szCs w:val="16"/>
              </w:rPr>
              <w:t>T</w:t>
            </w:r>
            <w:r>
              <w:rPr>
                <w:rFonts w:asciiTheme="minorEastAsia" w:hAnsiTheme="minorEastAsia" w:eastAsiaTheme="minorEastAsia" w:cstheme="minorEastAsia"/>
                <w:sz w:val="16"/>
                <w:szCs w:val="16"/>
              </w:rPr>
              <w:t xml:space="preserve">ourism and </w:t>
            </w:r>
            <w:r>
              <w:rPr>
                <w:rFonts w:hint="eastAsia" w:asciiTheme="minorEastAsia" w:hAnsiTheme="minorEastAsia" w:eastAsiaTheme="minorEastAsia" w:cstheme="minorEastAsia"/>
                <w:sz w:val="16"/>
                <w:szCs w:val="16"/>
              </w:rPr>
              <w:t>C</w:t>
            </w:r>
            <w:r>
              <w:rPr>
                <w:rFonts w:asciiTheme="minorEastAsia" w:hAnsiTheme="minorEastAsia" w:eastAsiaTheme="minorEastAsia" w:cstheme="minorEastAsia"/>
                <w:sz w:val="16"/>
                <w:szCs w:val="16"/>
              </w:rPr>
              <w:t>ulture</w:t>
            </w:r>
          </w:p>
          <w:p>
            <w:pP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□其他Others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2730" w:type="dxa"/>
            <w:gridSpan w:val="5"/>
            <w:vAlign w:val="center"/>
          </w:tcPr>
          <w:p>
            <w:pPr>
              <w:overflowPunct w:val="0"/>
              <w:adjustRightInd w:val="0"/>
              <w:snapToGrid w:val="0"/>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b/>
                <w:sz w:val="16"/>
                <w:szCs w:val="16"/>
              </w:rPr>
              <w:t>公司主营业务</w:t>
            </w:r>
          </w:p>
          <w:p>
            <w:pPr>
              <w:overflowPunct w:val="0"/>
              <w:adjustRightInd w:val="0"/>
              <w:snapToGrid w:val="0"/>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sz w:val="16"/>
                <w:szCs w:val="16"/>
              </w:rPr>
              <w:t>Main business of your company</w:t>
            </w:r>
          </w:p>
        </w:tc>
        <w:tc>
          <w:tcPr>
            <w:tcW w:w="7024" w:type="dxa"/>
            <w:gridSpan w:val="5"/>
            <w:vAlign w:val="center"/>
          </w:tcPr>
          <w:p>
            <w:pPr>
              <w:overflowPunct w:val="0"/>
              <w:adjustRightInd w:val="0"/>
              <w:snapToGrid w:val="0"/>
              <w:rPr>
                <w:rFonts w:asciiTheme="minorEastAsia" w:hAnsiTheme="minorEastAsia" w:eastAsiaTheme="minorEastAsia" w:cstheme="minorEastAsia"/>
                <w:b/>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2730" w:type="dxa"/>
            <w:gridSpan w:val="5"/>
            <w:vAlign w:val="center"/>
          </w:tcPr>
          <w:p>
            <w:pPr>
              <w:overflowPunct w:val="0"/>
              <w:adjustRightInd w:val="0"/>
              <w:snapToGrid w:val="0"/>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b/>
                <w:sz w:val="16"/>
                <w:szCs w:val="16"/>
              </w:rPr>
              <w:t>主要参展产品</w:t>
            </w:r>
          </w:p>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Exhibited Products</w:t>
            </w:r>
          </w:p>
        </w:tc>
        <w:tc>
          <w:tcPr>
            <w:tcW w:w="7024" w:type="dxa"/>
            <w:gridSpan w:val="5"/>
            <w:vAlign w:val="center"/>
          </w:tcPr>
          <w:p>
            <w:pPr>
              <w:overflowPunct w:val="0"/>
              <w:adjustRightInd w:val="0"/>
              <w:snapToGrid w:val="0"/>
              <w:rPr>
                <w:rFonts w:asciiTheme="minorEastAsia" w:hAnsiTheme="minorEastAsia" w:eastAsiaTheme="minorEastAsia" w:cstheme="minorEastAsia"/>
                <w:b/>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9754" w:type="dxa"/>
            <w:gridSpan w:val="10"/>
            <w:vAlign w:val="center"/>
          </w:tcPr>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b/>
                <w:sz w:val="16"/>
                <w:szCs w:val="16"/>
              </w:rPr>
              <w:t>参展单位活动需求安排（可多选）</w:t>
            </w:r>
            <w:r>
              <w:rPr>
                <w:rFonts w:hint="eastAsia" w:asciiTheme="minorEastAsia" w:hAnsiTheme="minorEastAsia" w:eastAsiaTheme="minorEastAsia" w:cstheme="minorEastAsia"/>
                <w:sz w:val="16"/>
                <w:szCs w:val="16"/>
              </w:rPr>
              <w:t>Additional Events (Select All Applicable)</w:t>
            </w:r>
          </w:p>
          <w:p>
            <w:pPr>
              <w:overflowPunct w:val="0"/>
              <w:adjustRightInd w:val="0"/>
              <w:snapToGrid w:val="0"/>
              <w:rPr>
                <w:rFonts w:asciiTheme="minorEastAsia" w:hAnsiTheme="minorEastAsia" w:eastAsiaTheme="minorEastAsia" w:cstheme="minorEastAsia"/>
                <w:b/>
                <w:sz w:val="16"/>
                <w:szCs w:val="16"/>
              </w:rPr>
            </w:pPr>
          </w:p>
          <w:p>
            <w:pPr>
              <w:overflowPunct w:val="0"/>
              <w:adjustRightInd w:val="0"/>
              <w:snapToGrid w:val="0"/>
              <w:ind w:left="3360" w:hanging="3360" w:hangingChars="210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□举办论坛Forum           □举办推介会Promotion Seminar      □举办产品/技术发布会Product &amp; Tech Launch</w:t>
            </w:r>
          </w:p>
          <w:p>
            <w:pPr>
              <w:overflowPunct w:val="0"/>
              <w:adjustRightInd w:val="0"/>
              <w:snapToGrid w:val="0"/>
              <w:ind w:left="3360" w:hanging="3360" w:hangingChars="210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□举办项目路演Road Show    □现场签约活动Agreement Signing     □其他 Others</w:t>
            </w:r>
          </w:p>
          <w:p>
            <w:pPr>
              <w:overflowPunct w:val="0"/>
              <w:adjustRightInd w:val="0"/>
              <w:snapToGrid w:val="0"/>
              <w:ind w:left="3360" w:hanging="3360" w:hangingChars="2100"/>
              <w:rPr>
                <w:rFonts w:asciiTheme="minorEastAsia" w:hAnsiTheme="minorEastAsia" w:eastAsiaTheme="minorEastAsia" w:cstheme="minorEastAsia"/>
                <w:sz w:val="16"/>
                <w:szCs w:val="16"/>
                <w:u w:val="single"/>
              </w:rPr>
            </w:pPr>
            <w:r>
              <w:rPr>
                <w:rFonts w:hint="eastAsia" w:asciiTheme="minorEastAsia" w:hAnsiTheme="minorEastAsia" w:eastAsiaTheme="minorEastAsia" w:cstheme="minorEastAsia"/>
                <w:sz w:val="16"/>
                <w:szCs w:val="16"/>
              </w:rPr>
              <w:t>□无需求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2240" w:type="dxa"/>
            <w:gridSpan w:val="3"/>
            <w:vAlign w:val="center"/>
          </w:tcPr>
          <w:p>
            <w:pPr>
              <w:overflowPunct w:val="0"/>
              <w:adjustRightInd w:val="0"/>
              <w:snapToGrid w:val="0"/>
              <w:jc w:val="left"/>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b/>
                <w:sz w:val="16"/>
                <w:szCs w:val="16"/>
              </w:rPr>
              <w:t>会刊广告（收费）</w:t>
            </w:r>
          </w:p>
          <w:p>
            <w:pPr>
              <w:overflowPunct w:val="0"/>
              <w:adjustRightInd w:val="0"/>
              <w:snapToGrid w:val="0"/>
              <w:jc w:val="left"/>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Exhibition Catalogue      Advertisement（Charged Item）</w:t>
            </w:r>
          </w:p>
        </w:tc>
        <w:tc>
          <w:tcPr>
            <w:tcW w:w="7514" w:type="dxa"/>
            <w:gridSpan w:val="7"/>
            <w:vAlign w:val="center"/>
          </w:tcPr>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□封二  RMB25,000      □首扉  RMB25,000     □扉一   RMB23,000         □扉二   RMB23,000               </w:t>
            </w:r>
          </w:p>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□封三  RMB20,000      □后扉  RMB18,000     □后扉1  RMB16,000         □后扉2  RMB16,000</w:t>
            </w:r>
          </w:p>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 xml:space="preserve">□内页全版彩色  RMB10,000  </w:t>
            </w:r>
          </w:p>
          <w:p>
            <w:pPr>
              <w:overflowPunct w:val="0"/>
              <w:adjustRightInd w:val="0"/>
              <w:snapToGrid w:val="0"/>
              <w:rPr>
                <w:rFonts w:asciiTheme="minorEastAsia" w:hAnsiTheme="minorEastAsia" w:eastAsiaTheme="minorEastAsia" w:cstheme="minorEastAsia"/>
                <w:sz w:val="16"/>
                <w:szCs w:val="16"/>
                <w:highlight w:val="yellow"/>
              </w:rPr>
            </w:pPr>
            <w:r>
              <w:rPr>
                <w:rFonts w:hint="eastAsia" w:asciiTheme="minorEastAsia" w:hAnsiTheme="minorEastAsia" w:eastAsiaTheme="minorEastAsia" w:cstheme="minorEastAsia"/>
                <w:sz w:val="16"/>
                <w:szCs w:val="16"/>
              </w:rPr>
              <w:t>□无需求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754" w:type="dxa"/>
            <w:gridSpan w:val="10"/>
            <w:vAlign w:val="center"/>
          </w:tcPr>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b/>
                <w:sz w:val="16"/>
                <w:szCs w:val="16"/>
              </w:rPr>
              <w:t xml:space="preserve">会展中心展馆内外广告（收费）                                   </w:t>
            </w:r>
            <w:r>
              <w:rPr>
                <w:rFonts w:hint="eastAsia" w:asciiTheme="minorEastAsia" w:hAnsiTheme="minorEastAsia" w:eastAsiaTheme="minorEastAsia" w:cstheme="minorEastAsia"/>
                <w:sz w:val="16"/>
                <w:szCs w:val="16"/>
              </w:rPr>
              <w:t>□有需求 Yes   □无需求No</w:t>
            </w:r>
          </w:p>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Hall Advertisement（Charged Item）        （收费标准根据具体位置和尺寸另行确认Charges will be confirmed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9754" w:type="dxa"/>
            <w:gridSpan w:val="10"/>
            <w:vAlign w:val="center"/>
          </w:tcPr>
          <w:p>
            <w:pPr>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b/>
                <w:sz w:val="16"/>
                <w:szCs w:val="16"/>
              </w:rPr>
              <w:t>表格内容均为必填，请在相应的“□”打√。</w:t>
            </w:r>
          </w:p>
          <w:p>
            <w:pP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The contents of the form are all required, please tick √ in the corresponding "□".</w:t>
            </w:r>
          </w:p>
          <w:p>
            <w:pPr>
              <w:overflowPunct w:val="0"/>
              <w:adjustRightInd w:val="0"/>
              <w:snapToGrid w:val="0"/>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b/>
                <w:sz w:val="16"/>
                <w:szCs w:val="16"/>
              </w:rPr>
              <w:t>组委会联系方式Contact Us</w:t>
            </w:r>
          </w:p>
          <w:p>
            <w:pPr>
              <w:rPr>
                <w:rFonts w:hint="default" w:asciiTheme="minorEastAsia" w:hAnsiTheme="minorEastAsia" w:eastAsiaTheme="minorEastAsia" w:cstheme="minorEastAsia"/>
                <w:b/>
                <w:sz w:val="16"/>
                <w:szCs w:val="16"/>
                <w:lang w:val="en-US" w:eastAsia="zh-CN"/>
              </w:rPr>
            </w:pPr>
            <w:r>
              <w:rPr>
                <w:rFonts w:hint="eastAsia" w:asciiTheme="minorEastAsia" w:hAnsiTheme="minorEastAsia" w:eastAsiaTheme="minorEastAsia" w:cstheme="minorEastAsia"/>
                <w:sz w:val="16"/>
                <w:szCs w:val="16"/>
              </w:rPr>
              <w:t>联系人：</w:t>
            </w:r>
            <w:r>
              <w:rPr>
                <w:rFonts w:hint="eastAsia" w:asciiTheme="minorEastAsia" w:hAnsiTheme="minorEastAsia" w:eastAsiaTheme="minorEastAsia" w:cstheme="minorEastAsia"/>
                <w:sz w:val="16"/>
                <w:szCs w:val="16"/>
                <w:lang w:val="en-US" w:eastAsia="zh-CN"/>
              </w:rPr>
              <w:t>张昊13521920416</w:t>
            </w:r>
            <w:r>
              <w:rPr>
                <w:rFonts w:hint="eastAsia" w:asciiTheme="minorEastAsia" w:hAnsiTheme="minorEastAsia" w:eastAsiaTheme="minorEastAsia" w:cstheme="minorEastAsia"/>
                <w:sz w:val="16"/>
                <w:szCs w:val="16"/>
              </w:rPr>
              <w:t xml:space="preserve">                              电话（座机）：</w:t>
            </w:r>
            <w:r>
              <w:rPr>
                <w:rFonts w:hint="eastAsia" w:asciiTheme="minorEastAsia" w:hAnsiTheme="minorEastAsia" w:eastAsiaTheme="minorEastAsia" w:cstheme="minorEastAsia"/>
                <w:sz w:val="16"/>
                <w:szCs w:val="16"/>
                <w:lang w:val="en-US" w:eastAsia="zh-CN"/>
              </w:rPr>
              <w:t>010-56176963</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9754" w:type="dxa"/>
            <w:gridSpan w:val="10"/>
            <w:vAlign w:val="center"/>
          </w:tcPr>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一、参展方式</w:t>
            </w:r>
          </w:p>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1.标准展位：9㎡或18㎡，由组委会统一搭建，含一张桌子、两把椅子、地毯、射灯、楣板；具体配备设施以开展前主场搭建单位确认为准。</w:t>
            </w:r>
          </w:p>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2.特装展位：36㎡起定，展商自行搭建，搭建费用自理。</w:t>
            </w:r>
          </w:p>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二、参展费用：</w:t>
            </w:r>
          </w:p>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1.标准展位及特装展位费全免。</w:t>
            </w:r>
          </w:p>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2.保证金：预定展位时乙方需缴纳保证金，标准展位保证金人民币2000元/个，特装展位保证金人民币100元/㎡，如保证金总额超过5万元，则按人民币5万元计。</w:t>
            </w:r>
          </w:p>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3.展商服务费：详见2022海博会招展政策。</w:t>
            </w:r>
            <w:r>
              <w:rPr>
                <w:rFonts w:asciiTheme="minorEastAsia" w:hAnsiTheme="minorEastAsia" w:eastAsiaTheme="minorEastAsia" w:cstheme="minorEastAsia"/>
                <w:sz w:val="16"/>
                <w:szCs w:val="16"/>
              </w:rPr>
              <w:t xml:space="preserve"> </w:t>
            </w:r>
          </w:p>
          <w:p>
            <w:pPr>
              <w:overflowPunct w:val="0"/>
              <w:adjustRightInd w:val="0"/>
              <w:snapToGrid w:val="0"/>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b/>
                <w:sz w:val="16"/>
                <w:szCs w:val="16"/>
              </w:rPr>
              <w:t>三、单位证明文件</w:t>
            </w:r>
          </w:p>
          <w:p>
            <w:pPr>
              <w:overflowPunct w:val="0"/>
              <w:adjustRightInd w:val="0"/>
              <w:snapToGrid w:val="0"/>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b/>
                <w:sz w:val="16"/>
                <w:szCs w:val="16"/>
              </w:rPr>
              <w:t>1.营业执照（加盖公章）</w:t>
            </w:r>
          </w:p>
          <w:p>
            <w:pPr>
              <w:overflowPunct w:val="0"/>
              <w:adjustRightInd w:val="0"/>
              <w:snapToGrid w:val="0"/>
              <w:rPr>
                <w:rFonts w:asciiTheme="minorEastAsia" w:hAnsiTheme="minorEastAsia" w:eastAsiaTheme="minorEastAsia" w:cstheme="minorEastAsia"/>
                <w:b/>
                <w:sz w:val="16"/>
                <w:szCs w:val="16"/>
              </w:rPr>
            </w:pPr>
            <w:r>
              <w:rPr>
                <w:rFonts w:hint="eastAsia" w:asciiTheme="minorEastAsia" w:hAnsiTheme="minorEastAsia" w:eastAsiaTheme="minorEastAsia" w:cstheme="minorEastAsia"/>
                <w:b/>
                <w:sz w:val="16"/>
                <w:szCs w:val="16"/>
              </w:rPr>
              <w:t>2.产品照片，格式为JPG，像素：800×600</w:t>
            </w:r>
          </w:p>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b/>
                <w:sz w:val="16"/>
                <w:szCs w:val="16"/>
              </w:rPr>
              <w:t>3.联系人名片</w:t>
            </w:r>
          </w:p>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四、广告合作</w:t>
            </w:r>
          </w:p>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1.因广告位数量有限，售完为止，有投放意向的展商后续将有专人与您联系确认广告位置并签订广告投放合同，具体投放位置以合同签订为准。</w:t>
            </w:r>
          </w:p>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2.会刊广告、会展中心展馆内外广告位置说明及示例详见海博会官网“广告合作”板块。</w:t>
            </w:r>
          </w:p>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3.所有广告</w:t>
            </w:r>
            <w:r>
              <w:rPr>
                <w:rFonts w:asciiTheme="minorEastAsia" w:hAnsiTheme="minorEastAsia" w:eastAsiaTheme="minorEastAsia" w:cstheme="minorEastAsia"/>
                <w:sz w:val="16"/>
                <w:szCs w:val="16"/>
              </w:rPr>
              <w:t>售价包含制作、印刷、安装、拆卸等费用，不含</w:t>
            </w:r>
            <w:r>
              <w:rPr>
                <w:rFonts w:hint="eastAsia" w:asciiTheme="minorEastAsia" w:hAnsiTheme="minorEastAsia" w:eastAsiaTheme="minorEastAsia" w:cstheme="minorEastAsia"/>
                <w:sz w:val="16"/>
                <w:szCs w:val="16"/>
              </w:rPr>
              <w:t>广告</w:t>
            </w:r>
            <w:r>
              <w:rPr>
                <w:rFonts w:asciiTheme="minorEastAsia" w:hAnsiTheme="minorEastAsia" w:eastAsiaTheme="minorEastAsia" w:cstheme="minorEastAsia"/>
                <w:sz w:val="16"/>
                <w:szCs w:val="16"/>
              </w:rPr>
              <w:t>设计费</w:t>
            </w:r>
            <w:r>
              <w:rPr>
                <w:rFonts w:hint="eastAsia" w:asciiTheme="minorEastAsia" w:hAnsiTheme="minorEastAsia" w:eastAsiaTheme="minorEastAsia" w:cstheme="minorEastAsia"/>
                <w:sz w:val="16"/>
                <w:szCs w:val="16"/>
              </w:rPr>
              <w:t>。</w:t>
            </w:r>
          </w:p>
          <w:p>
            <w:pPr>
              <w:overflowPunct w:val="0"/>
              <w:adjustRightInd w:val="0"/>
              <w:snapToGrid w:val="0"/>
              <w:rPr>
                <w:rFonts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4.如需获得</w:t>
            </w:r>
            <w:r>
              <w:rPr>
                <w:rFonts w:asciiTheme="minorEastAsia" w:hAnsiTheme="minorEastAsia" w:eastAsiaTheme="minorEastAsia" w:cstheme="minorEastAsia"/>
                <w:sz w:val="16"/>
                <w:szCs w:val="16"/>
              </w:rPr>
              <w:t>更详尽广告项目及广告效果图请</w:t>
            </w:r>
            <w:r>
              <w:rPr>
                <w:rFonts w:hint="eastAsia" w:asciiTheme="minorEastAsia" w:hAnsiTheme="minorEastAsia" w:eastAsiaTheme="minorEastAsia" w:cstheme="minorEastAsia"/>
                <w:sz w:val="16"/>
                <w:szCs w:val="16"/>
              </w:rPr>
              <w:t>联系组委会对接人。</w:t>
            </w:r>
          </w:p>
          <w:p>
            <w:pPr>
              <w:overflowPunct w:val="0"/>
              <w:adjustRightInd w:val="0"/>
              <w:snapToGrid w:val="0"/>
              <w:rPr>
                <w:rFonts w:asciiTheme="minorEastAsia" w:hAnsiTheme="minorEastAsia" w:eastAsiaTheme="minorEastAsia" w:cstheme="minorEastAsia"/>
                <w:sz w:val="16"/>
                <w:szCs w:val="16"/>
              </w:rPr>
            </w:pPr>
          </w:p>
          <w:p>
            <w:pPr>
              <w:overflowPunct w:val="0"/>
              <w:adjustRightInd w:val="0"/>
              <w:snapToGrid w:val="0"/>
              <w:rPr>
                <w:rFonts w:ascii="微软雅黑" w:hAnsi="微软雅黑" w:eastAsia="微软雅黑" w:cs="微软雅黑"/>
                <w:b/>
                <w:color w:val="333333"/>
                <w:kern w:val="0"/>
                <w:szCs w:val="21"/>
              </w:rPr>
            </w:pPr>
            <w:r>
              <w:rPr>
                <w:rFonts w:hint="eastAsia" w:asciiTheme="minorEastAsia" w:hAnsiTheme="minorEastAsia" w:eastAsiaTheme="minorEastAsia" w:cstheme="minorEastAsia"/>
                <w:b/>
                <w:sz w:val="16"/>
                <w:szCs w:val="16"/>
              </w:rPr>
              <w:t>*请妥善填写本表,并在单位名称栏加盖单位公章，随同单位证明文件一同提交展会组委会审核，本表仅作为参展预订展位申请用途，详情以双方签订的合同为准。</w:t>
            </w:r>
          </w:p>
        </w:tc>
      </w:tr>
    </w:tbl>
    <w:p>
      <w:pPr>
        <w:overflowPunct w:val="0"/>
        <w:adjustRightInd w:val="0"/>
        <w:snapToGrid w:val="0"/>
      </w:pPr>
    </w:p>
    <w:sectPr>
      <w:footerReference r:id="rId4" w:type="default"/>
      <w:headerReference r:id="rId3" w:type="even"/>
      <w:footerReference r:id="rId5" w:type="even"/>
      <w:pgSz w:w="11906" w:h="16838"/>
      <w:pgMar w:top="1417" w:right="1474"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FangSong_GB2312">
    <w:altName w:val="仿宋"/>
    <w:panose1 w:val="02010609060101010101"/>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80"/>
      <w:jc w:val="right"/>
      <w:rPr>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7494141"/>
    </w:sdtPr>
    <w:sdtEndPr>
      <w:rPr>
        <w:rFonts w:hint="eastAsia" w:ascii="FangSong_GB2312" w:eastAsia="FangSong_GB2312"/>
        <w:sz w:val="32"/>
        <w:szCs w:val="32"/>
      </w:rPr>
    </w:sdtEndPr>
    <w:sdtContent>
      <w:p>
        <w:pPr>
          <w:pStyle w:val="3"/>
        </w:pPr>
        <w:r>
          <w:rPr>
            <w:rFonts w:hint="eastAsia" w:ascii="FangSong_GB2312" w:eastAsia="FangSong_GB2312"/>
            <w:sz w:val="32"/>
            <w:szCs w:val="32"/>
          </w:rPr>
          <w:t xml:space="preserve">— </w:t>
        </w:r>
        <w:r>
          <w:rPr>
            <w:rFonts w:ascii="FangSong_GB2312" w:eastAsia="FangSong_GB2312"/>
            <w:sz w:val="32"/>
            <w:szCs w:val="32"/>
          </w:rPr>
          <w:fldChar w:fldCharType="begin"/>
        </w:r>
        <w:r>
          <w:rPr>
            <w:rFonts w:ascii="FangSong_GB2312" w:eastAsia="FangSong_GB2312"/>
            <w:sz w:val="32"/>
            <w:szCs w:val="32"/>
          </w:rPr>
          <w:instrText xml:space="preserve"> PAGE   \* MERGEFORMAT </w:instrText>
        </w:r>
        <w:r>
          <w:rPr>
            <w:rFonts w:ascii="FangSong_GB2312" w:eastAsia="FangSong_GB2312"/>
            <w:sz w:val="32"/>
            <w:szCs w:val="32"/>
          </w:rPr>
          <w:fldChar w:fldCharType="separate"/>
        </w:r>
        <w:r>
          <w:rPr>
            <w:rFonts w:ascii="FangSong_GB2312" w:eastAsia="FangSong_GB2312"/>
            <w:sz w:val="32"/>
            <w:szCs w:val="32"/>
            <w:lang w:val="zh-CN"/>
          </w:rPr>
          <w:t>6</w:t>
        </w:r>
        <w:r>
          <w:rPr>
            <w:rFonts w:ascii="FangSong_GB2312" w:eastAsia="FangSong_GB2312"/>
            <w:sz w:val="32"/>
            <w:szCs w:val="32"/>
          </w:rPr>
          <w:fldChar w:fldCharType="end"/>
        </w:r>
        <w:r>
          <w:rPr>
            <w:rFonts w:hint="eastAsia" w:ascii="FangSong_GB2312" w:eastAsia="FangSong_GB2312"/>
            <w:sz w:val="32"/>
            <w:szCs w:val="32"/>
          </w:rP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eastAsia="黑体"/>
        <w:color w:val="00B0F0"/>
        <w:szCs w:val="21"/>
      </w:rPr>
    </w:pPr>
    <w:r>
      <w:rPr>
        <w:rFonts w:hint="eastAsia" w:hAnsi="黑体" w:eastAsia="黑体"/>
        <w:color w:val="00B0F0"/>
        <w:szCs w:val="21"/>
      </w:rPr>
      <w:t>中国海洋第一展</w:t>
    </w:r>
  </w:p>
  <w:p>
    <w:pPr>
      <w:pStyle w:val="4"/>
      <w:pBdr>
        <w:bottom w:val="none" w:color="auto" w:sz="0" w:space="0"/>
      </w:pBdr>
      <w:jc w:val="left"/>
      <w:rPr>
        <w:rFonts w:eastAsia="黑体"/>
        <w:color w:val="00B0F0"/>
        <w:sz w:val="21"/>
        <w:szCs w:val="21"/>
      </w:rPr>
    </w:pPr>
    <w:r>
      <w:rPr>
        <w:rFonts w:eastAsia="黑体"/>
        <w:color w:val="00B0F0"/>
        <w:sz w:val="21"/>
        <w:szCs w:val="21"/>
      </w:rPr>
      <w:t>No.1 Marine Expo in China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gwZjEyZGQyOWJkZTU3ZjQ1YWQ1OTBmMmNhODdkZTIifQ=="/>
  </w:docVars>
  <w:rsids>
    <w:rsidRoot w:val="000D5A0A"/>
    <w:rsid w:val="00015908"/>
    <w:rsid w:val="00023D30"/>
    <w:rsid w:val="00032CA4"/>
    <w:rsid w:val="00033901"/>
    <w:rsid w:val="00037C49"/>
    <w:rsid w:val="00052FC5"/>
    <w:rsid w:val="000531F6"/>
    <w:rsid w:val="00060B32"/>
    <w:rsid w:val="00080C3D"/>
    <w:rsid w:val="00083A04"/>
    <w:rsid w:val="00085969"/>
    <w:rsid w:val="0009248F"/>
    <w:rsid w:val="0009339A"/>
    <w:rsid w:val="000B34F3"/>
    <w:rsid w:val="000B4637"/>
    <w:rsid w:val="000D0B05"/>
    <w:rsid w:val="000D5A0A"/>
    <w:rsid w:val="00126A93"/>
    <w:rsid w:val="001476E3"/>
    <w:rsid w:val="00172B01"/>
    <w:rsid w:val="00174033"/>
    <w:rsid w:val="00186D99"/>
    <w:rsid w:val="001A32E3"/>
    <w:rsid w:val="001A39EF"/>
    <w:rsid w:val="001B4329"/>
    <w:rsid w:val="001F0947"/>
    <w:rsid w:val="001F23DD"/>
    <w:rsid w:val="001F6DD1"/>
    <w:rsid w:val="00210AED"/>
    <w:rsid w:val="002218A1"/>
    <w:rsid w:val="00233484"/>
    <w:rsid w:val="00241A14"/>
    <w:rsid w:val="00245458"/>
    <w:rsid w:val="00247935"/>
    <w:rsid w:val="002A78D2"/>
    <w:rsid w:val="002B3D8E"/>
    <w:rsid w:val="002D0C51"/>
    <w:rsid w:val="002E0B31"/>
    <w:rsid w:val="002E4BD4"/>
    <w:rsid w:val="00310A82"/>
    <w:rsid w:val="00311CF1"/>
    <w:rsid w:val="00330268"/>
    <w:rsid w:val="00343A37"/>
    <w:rsid w:val="003516F4"/>
    <w:rsid w:val="00370A1D"/>
    <w:rsid w:val="00371ECF"/>
    <w:rsid w:val="00373E44"/>
    <w:rsid w:val="00394EED"/>
    <w:rsid w:val="003B38EE"/>
    <w:rsid w:val="003D36CB"/>
    <w:rsid w:val="003E0E49"/>
    <w:rsid w:val="003E6169"/>
    <w:rsid w:val="003F453E"/>
    <w:rsid w:val="00414BC7"/>
    <w:rsid w:val="00415F26"/>
    <w:rsid w:val="00432181"/>
    <w:rsid w:val="004735A3"/>
    <w:rsid w:val="00477DD6"/>
    <w:rsid w:val="00480FAE"/>
    <w:rsid w:val="00491B11"/>
    <w:rsid w:val="004952CF"/>
    <w:rsid w:val="004A15AA"/>
    <w:rsid w:val="004D5C1B"/>
    <w:rsid w:val="004E75E3"/>
    <w:rsid w:val="004F7AF3"/>
    <w:rsid w:val="00506D15"/>
    <w:rsid w:val="005310A4"/>
    <w:rsid w:val="00554F0F"/>
    <w:rsid w:val="0057327B"/>
    <w:rsid w:val="005761DA"/>
    <w:rsid w:val="00597D89"/>
    <w:rsid w:val="005A4253"/>
    <w:rsid w:val="005D16FF"/>
    <w:rsid w:val="005E1D37"/>
    <w:rsid w:val="005F0E5E"/>
    <w:rsid w:val="005F5136"/>
    <w:rsid w:val="006067C3"/>
    <w:rsid w:val="00615F32"/>
    <w:rsid w:val="00631EF2"/>
    <w:rsid w:val="00646A8E"/>
    <w:rsid w:val="0065566B"/>
    <w:rsid w:val="00676789"/>
    <w:rsid w:val="006C7082"/>
    <w:rsid w:val="006F0A5F"/>
    <w:rsid w:val="00731EBA"/>
    <w:rsid w:val="0073683D"/>
    <w:rsid w:val="00750E82"/>
    <w:rsid w:val="00754321"/>
    <w:rsid w:val="00765D42"/>
    <w:rsid w:val="00794614"/>
    <w:rsid w:val="007A1484"/>
    <w:rsid w:val="007C01CB"/>
    <w:rsid w:val="007C4021"/>
    <w:rsid w:val="007C7A8D"/>
    <w:rsid w:val="007C7F1F"/>
    <w:rsid w:val="007D5FB5"/>
    <w:rsid w:val="007E5C1E"/>
    <w:rsid w:val="00850850"/>
    <w:rsid w:val="008648FD"/>
    <w:rsid w:val="008669B6"/>
    <w:rsid w:val="008738CD"/>
    <w:rsid w:val="008A65BB"/>
    <w:rsid w:val="008B1A6B"/>
    <w:rsid w:val="008E7443"/>
    <w:rsid w:val="00924A79"/>
    <w:rsid w:val="00937559"/>
    <w:rsid w:val="009445EE"/>
    <w:rsid w:val="0095475A"/>
    <w:rsid w:val="00956D8F"/>
    <w:rsid w:val="009B2F4E"/>
    <w:rsid w:val="009C5B5E"/>
    <w:rsid w:val="009D107A"/>
    <w:rsid w:val="009D115E"/>
    <w:rsid w:val="00A11697"/>
    <w:rsid w:val="00A145AC"/>
    <w:rsid w:val="00A2095B"/>
    <w:rsid w:val="00A32094"/>
    <w:rsid w:val="00A46306"/>
    <w:rsid w:val="00A51495"/>
    <w:rsid w:val="00A559D2"/>
    <w:rsid w:val="00A75EB0"/>
    <w:rsid w:val="00A7630E"/>
    <w:rsid w:val="00A91D81"/>
    <w:rsid w:val="00AC1474"/>
    <w:rsid w:val="00AC1CEE"/>
    <w:rsid w:val="00AC44E9"/>
    <w:rsid w:val="00AD5BF4"/>
    <w:rsid w:val="00AF1A48"/>
    <w:rsid w:val="00B10F55"/>
    <w:rsid w:val="00B32D86"/>
    <w:rsid w:val="00B34A37"/>
    <w:rsid w:val="00B41E68"/>
    <w:rsid w:val="00B62DA8"/>
    <w:rsid w:val="00B76F38"/>
    <w:rsid w:val="00B842CE"/>
    <w:rsid w:val="00B84EFC"/>
    <w:rsid w:val="00BA7F20"/>
    <w:rsid w:val="00BB27ED"/>
    <w:rsid w:val="00BE0110"/>
    <w:rsid w:val="00C127C0"/>
    <w:rsid w:val="00C25EF9"/>
    <w:rsid w:val="00C33669"/>
    <w:rsid w:val="00C542A4"/>
    <w:rsid w:val="00C5793F"/>
    <w:rsid w:val="00C6018A"/>
    <w:rsid w:val="00C73509"/>
    <w:rsid w:val="00C77048"/>
    <w:rsid w:val="00C941EC"/>
    <w:rsid w:val="00C95D39"/>
    <w:rsid w:val="00CA21F6"/>
    <w:rsid w:val="00CC0E49"/>
    <w:rsid w:val="00CF7636"/>
    <w:rsid w:val="00D1539E"/>
    <w:rsid w:val="00D2370B"/>
    <w:rsid w:val="00D4644B"/>
    <w:rsid w:val="00D61B67"/>
    <w:rsid w:val="00D8721B"/>
    <w:rsid w:val="00DB1C82"/>
    <w:rsid w:val="00DB2654"/>
    <w:rsid w:val="00DE610A"/>
    <w:rsid w:val="00DF01C9"/>
    <w:rsid w:val="00DF0783"/>
    <w:rsid w:val="00DF417E"/>
    <w:rsid w:val="00DF584B"/>
    <w:rsid w:val="00E2798F"/>
    <w:rsid w:val="00E92713"/>
    <w:rsid w:val="00EA62A0"/>
    <w:rsid w:val="00EB5A83"/>
    <w:rsid w:val="00EC7F9D"/>
    <w:rsid w:val="00ED08C4"/>
    <w:rsid w:val="00EE4B47"/>
    <w:rsid w:val="00EF425D"/>
    <w:rsid w:val="00F02706"/>
    <w:rsid w:val="00F06917"/>
    <w:rsid w:val="0148036E"/>
    <w:rsid w:val="02A1336F"/>
    <w:rsid w:val="03874D4A"/>
    <w:rsid w:val="143C525F"/>
    <w:rsid w:val="184C7A8F"/>
    <w:rsid w:val="1C170D2F"/>
    <w:rsid w:val="21A51CC9"/>
    <w:rsid w:val="30A57017"/>
    <w:rsid w:val="30F856AE"/>
    <w:rsid w:val="352008D2"/>
    <w:rsid w:val="360C3013"/>
    <w:rsid w:val="3A6D7E3D"/>
    <w:rsid w:val="42AB20EB"/>
    <w:rsid w:val="472C189E"/>
    <w:rsid w:val="507C73B8"/>
    <w:rsid w:val="521164EA"/>
    <w:rsid w:val="538A7271"/>
    <w:rsid w:val="55F37FD8"/>
    <w:rsid w:val="5A666B87"/>
    <w:rsid w:val="690618AC"/>
    <w:rsid w:val="6B7B1052"/>
    <w:rsid w:val="6E946696"/>
    <w:rsid w:val="6F9C4F08"/>
    <w:rsid w:val="70DD3322"/>
    <w:rsid w:val="7530273D"/>
    <w:rsid w:val="76AB7B75"/>
    <w:rsid w:val="7D357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qFormat/>
    <w:uiPriority w:val="99"/>
    <w:rPr>
      <w:color w:val="0000FF"/>
      <w:u w:val="single"/>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tw4winMark"/>
    <w:qFormat/>
    <w:uiPriority w:val="0"/>
    <w:rPr>
      <w:vanish/>
      <w:color w:val="800080"/>
      <w:vertAlign w:val="subscript"/>
    </w:rPr>
  </w:style>
  <w:style w:type="character" w:customStyle="1" w:styleId="11">
    <w:name w:val="批注框文本 Char"/>
    <w:basedOn w:val="6"/>
    <w:link w:val="2"/>
    <w:semiHidden/>
    <w:qFormat/>
    <w:uiPriority w:val="99"/>
    <w:rPr>
      <w:rFonts w:ascii="Times New Roman" w:hAnsi="Times New Roman" w:eastAsia="宋体" w:cs="Times New Roman"/>
      <w:kern w:val="2"/>
      <w:sz w:val="18"/>
      <w:szCs w:val="18"/>
    </w:rPr>
  </w:style>
  <w:style w:type="paragraph" w:customStyle="1" w:styleId="12">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982</Words>
  <Characters>1740</Characters>
  <Lines>15</Lines>
  <Paragraphs>4</Paragraphs>
  <TotalTime>0</TotalTime>
  <ScaleCrop>false</ScaleCrop>
  <LinksUpToDate>false</LinksUpToDate>
  <CharactersWithSpaces>2106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2022-08-02T02:16:00Z</dcterms:created>
  <dc:creator>AutoBVT</dc:creator>
  <cp:lastModifiedBy>admin</cp:lastModifiedBy>
  <cp:lastPrinted>2022-08-11T09:27:00Z</cp:lastPrinted>
  <dcterms:modified xsi:type="dcterms:W3CDTF">2022-09-19T08:42:30Z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EADF4D42A03844BFA170D47766C23F3C</vt:lpwstr>
  </property>
</Properties>
</file>